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守护碧水蓝天 绘就生态新画卷</w:t>
      </w:r>
    </w:p>
    <w:p w14:paraId="18DA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——邳州市人大持续监督生态环境保护工作纪实</w:t>
      </w:r>
    </w:p>
    <w:p w14:paraId="13B3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30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风浩荡，绿意满城。大运河畔碧波万顷，湿地公园白鹭翩飞，邳州大地处处呈现天蓝水清、生机盎然的生态美景。空气质量持续向好，生态品质稳步提升，这幅宜居宜业的生态新画卷，正是邳州市人大常委会忠诚履职、久久为功、持续护航生态文明建设的生动见证。</w:t>
      </w:r>
      <w:bookmarkStart w:id="0" w:name="_GoBack"/>
      <w:bookmarkEnd w:id="0"/>
    </w:p>
    <w:p w14:paraId="78E6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十八大以来，邳州市人大常委会深入学习贯彻习近平生态文明思想，把守护绿水青山作为重大政治责任，连续多年将生态环境保护列为监督工作重中之重，综合运用执法检查、专题调研、听取专项报告、代表视察等多种方式，打出了一套富有成效的监督“组合拳”，用实际行动书写了新时代人大工作的“绿色答卷”。</w:t>
      </w:r>
    </w:p>
    <w:p w14:paraId="7E30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聚焦法治护航，让法律长出“牙齿”</w:t>
      </w:r>
    </w:p>
    <w:p w14:paraId="4BF2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“环境保护法是一部长了‘牙齿’的法律，必须让法律的‘牙齿’真正咬合！”2022年4月，全国人大常委会来苏开展环境保护法执法检查，邳州市人大常委会以此为契机，全面启动环保法贯彻实施情况自查。</w:t>
      </w:r>
    </w:p>
    <w:p w14:paraId="51E4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从市政府及相关部门责任落实，到企业、公众法律责任履行；从排污许可、环境监测等制度执行，到重点区域大气、重点流域水污染防治</w:t>
      </w:r>
      <w:r>
        <w:rPr>
          <w:rFonts w:hint="eastAsia" w:ascii="宋体" w:hAnsi="宋体" w:eastAsia="宋体" w:cs="宋体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检查组对照法律条款，逐项“过筛子”，既总结成效，更直面问题。自查报告中明确规定“存在问题不少于三分之一篇幅”，倒逼相关部门不回避、不遮掩。</w:t>
      </w:r>
    </w:p>
    <w:p w14:paraId="6105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样的严实作风，贯穿于邳州市人大环保监督的全过程。2023年6月，常委会又紧锣密鼓地开展了湿地保护“一法一条例”执法检查。检查组深入大运河湿地公园、黄墩湖湿地自然保护区，看修复、查水质、访群众。</w:t>
      </w:r>
    </w:p>
    <w:p w14:paraId="11AD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湿地保护法颁布时间不长，我们的配套制度还不够健全，各责任部门职责还没落细。”座谈会上，检查组一针见血指出问题。正是这种敢于“亮丑”的监督，推动了全市自然湿地保护率从最初的20%一路攀升至检查时的74.7%，次年更是提升至80.84%，超额完成上级目标任务。</w:t>
      </w:r>
    </w:p>
    <w:p w14:paraId="02F1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法律的生命在于实施。”邳州市人大常委会相关负责人表示。近年来，常委会先后对环境保护法、湿地保护“一法一条例”、噪声污染防治法、徐州市生活垃圾管理条例、建筑垃圾管理条例等多部法律法规开展执法检查，用法治力量守护绿水青山，让环保法律真正“长出牙齿”。</w:t>
      </w:r>
    </w:p>
    <w:p w14:paraId="14C1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紧盯突出问题，以闭环监督促整改</w:t>
      </w:r>
    </w:p>
    <w:p w14:paraId="23A8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生态环境保护非一日之功，人大监督也不能“一查了之”。邳州市人大常委会坚持问题导向，对重点难点问题紧盯不放、一督到底，形成“监督—整改—提升”的闭环。</w:t>
      </w:r>
    </w:p>
    <w:p w14:paraId="0E2E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噪声污染是城市管理的“老大难”。2024年7月，常委会开展噪声污染防治法执法检查，检查组深入建筑工地、居民小区，看现场、听民声。“噪声污染存在抽象性、偶发性、不稳定性特点，执法部门赶到现场噪声可能已经停了。”检查报告直指执法难点，提出“在敏感区域设立噪声显示屏、加大联合执法力度”等建议。</w:t>
      </w:r>
    </w:p>
    <w:p w14:paraId="45AC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是邳州的“母亲河”，也是南水北调东线的重要通道。2025年11月，人大代表联合政协委员开展大运河保护视察，人大监督与政协民主监督同向发力。视察组沿运河而行，一路看一路问，既有成效展示，更有问题剖析。这种跨界的监督合力，推动了大运河沿线生态环境综合治理三年行动方案的落地实施。截至2025年底，累计完成193处问题整改销号，岸线面貌焕然一新，大运河湿地公园已成为城市的“生态绿肺”。</w:t>
      </w:r>
    </w:p>
    <w:p w14:paraId="4D3F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群众反映强烈的环保检查“一刀切”问题，常委会在2025年视察全市环境保护工作时专门增加了一项内容：核实部分企业反映的“环保检查存在随时关停、临时突击整改以及多头监管、标准冲突等影响企业发展的做法”。这种敢于为企业“发声”的担当，既体现了监督的力度，更彰显了服务的温度。</w:t>
      </w:r>
    </w:p>
    <w:p w14:paraId="7385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紧扣民生关切，用代表之力解民忧</w:t>
      </w:r>
    </w:p>
    <w:p w14:paraId="30D3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分类是“关键小事”，也是民生大事。2022年，陈楼代表组的王凯莉等5位代表联名提出《关于提高学校垃圾分类处理的建议》，建议将垃圾分类知识搬上课堂、开展“小手拉大手”活动。常委会将其列为重点督办建议，推动教育局认真办理：全市学校统一安放分类垃圾桶，每学期开展垃圾分类主题班会，组织学生扮演“垃圾”的情景剧教学</w:t>
      </w:r>
      <w:r>
        <w:rPr>
          <w:rFonts w:hint="eastAsia" w:ascii="宋体" w:hAnsi="宋体" w:eastAsia="宋体" w:cs="宋体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寓教于乐中，孩子们懂得了“垃圾只是放错位置的资源”。“通过一个孩子，影响一个家庭，带动整个社会。”如今，垃圾分类理念已在全市中小学校园生根发芽，千万个家庭正因孩子的“倒逼”而悄然改变生活习惯。</w:t>
      </w:r>
    </w:p>
    <w:p w14:paraId="02850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体整治，同样是群众家门口的“天大小事”。李口大沟曾是城区一条典型的黑臭水体，因污水错接乱排，河道淤塞、气味刺鼻，周边居民苦不堪言。人大代表李辉在市人代会上提出《关于李口大沟水体整治的建议》，常委会将其列为重点督办建议，一督到底。水务部门迅速行动：清淤疏浚2.3公里河道，铺设1.4公里截污管网，维修整治沿线截污闸</w:t>
      </w:r>
      <w:r>
        <w:rPr>
          <w:rFonts w:hint="eastAsia" w:ascii="宋体" w:hAnsi="宋体" w:eastAsia="宋体" w:cs="宋体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从源头截污到生态修复，一套“组合拳”打下来，昔日的“龙须沟”华丽变身。如今的李口大沟，水体清澈、岸绿景美，周边居民纷纷点赞：“代表提的建议真管用！”</w:t>
      </w:r>
    </w:p>
    <w:p w14:paraId="4A17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条代表建议，换来一条城市河道的“新生”；一堂环保课程，影响一代人的文明习惯。常委会每年筛选若干重点建议开展跟踪督办，既充分彰显代表履职成效、激发代表履职活力，又有效推动解决群众身边一批“急难愁盼”问题。</w:t>
      </w:r>
    </w:p>
    <w:p w14:paraId="6DE1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坚持系统思维，以绿色转型助发展</w:t>
      </w:r>
    </w:p>
    <w:p w14:paraId="3185C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保护生态环境，不是不要发展，而是要更好更可持续的发展。邳州市人大常委会在监督中注重统筹保护与发展，推动绿色转型。</w:t>
      </w:r>
    </w:p>
    <w:p w14:paraId="68C4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9月，常委会专题调研绿色建筑发展情况。从炮车中学体育馆的装配式建筑，到益华尚城的居住建筑节能应用，调研组边走边看、深入问询，细致了解相关情况。“认识程度不高、机制不够健全、镇村发展不均衡”——调研报告实事求是分析短板，提出“打造典型项目、强化示范带动、抓好农村推广”等建议。连续六年，邳州获评徐州市绿色建筑及建筑节能工作一等奖，绿色建筑正在成为邳州发展的“新名片”。</w:t>
      </w:r>
    </w:p>
    <w:p w14:paraId="3334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听取市政府环境状况和环境保护目标完成情况报告，是环保法的明确规定，也是常委会的“固定动作”。从2022年到2026年，常委会连续五年开展专题调研、听取专题报告，持续跟踪环境质量变化。数据是最好的见证：PM2.5平均浓度5年间始终维持在35.9－37μg/m³之间，在徐州率先达到国家二级标准并持续巩固，优良天数比率多年保持徐州第一，国省考断面优Ⅲ比例持续保持100%，张楼饮用水源地水质升至国家地表水二类标准</w:t>
      </w:r>
      <w:r>
        <w:rPr>
          <w:rFonts w:hint="eastAsia" w:ascii="宋体" w:hAnsi="宋体" w:eastAsia="宋体" w:cs="宋体"/>
          <w:sz w:val="32"/>
          <w:szCs w:val="32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这份“绿色成绩单”的背后，凝聚着人大监督的智慧和力量。</w:t>
      </w:r>
    </w:p>
    <w:p w14:paraId="76D7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久久为功守生态 监督护航不停步</w:t>
      </w:r>
    </w:p>
    <w:p w14:paraId="4BF7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保护任重道远，人大监督永远在路上。从湿地保护到河道治理，从大气防治到垃圾分类，从执法检查到建议督办，邳州市人大常委会以久久为功的韧劲、求真务实的作风，持续擦亮生态底色，全力守护碧水蓝天，为建设人与自然和谐共生的现代化新邳州贡献人大智慧与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6ACA"/>
    <w:rsid w:val="003C1264"/>
    <w:rsid w:val="01DA5E9C"/>
    <w:rsid w:val="02F14FBC"/>
    <w:rsid w:val="03AF1261"/>
    <w:rsid w:val="076E4620"/>
    <w:rsid w:val="0813333D"/>
    <w:rsid w:val="0882554E"/>
    <w:rsid w:val="09FC4E8C"/>
    <w:rsid w:val="0A0524FF"/>
    <w:rsid w:val="0DDD276D"/>
    <w:rsid w:val="0FD951D6"/>
    <w:rsid w:val="0FED4496"/>
    <w:rsid w:val="14B20F69"/>
    <w:rsid w:val="1AA80E44"/>
    <w:rsid w:val="1C1D4EDD"/>
    <w:rsid w:val="1E0B605A"/>
    <w:rsid w:val="1ED77FCA"/>
    <w:rsid w:val="20076787"/>
    <w:rsid w:val="21521B0A"/>
    <w:rsid w:val="26EA00EF"/>
    <w:rsid w:val="27150207"/>
    <w:rsid w:val="281F2A9C"/>
    <w:rsid w:val="2D22599D"/>
    <w:rsid w:val="2F7F61B0"/>
    <w:rsid w:val="34640BBE"/>
    <w:rsid w:val="36C84394"/>
    <w:rsid w:val="38C60E8D"/>
    <w:rsid w:val="3B7F231E"/>
    <w:rsid w:val="3D4C1A5C"/>
    <w:rsid w:val="3F216F79"/>
    <w:rsid w:val="454D33A2"/>
    <w:rsid w:val="46F56910"/>
    <w:rsid w:val="55CE2246"/>
    <w:rsid w:val="5AF947C9"/>
    <w:rsid w:val="5BBB382C"/>
    <w:rsid w:val="66D65F5B"/>
    <w:rsid w:val="678628F4"/>
    <w:rsid w:val="68886ACA"/>
    <w:rsid w:val="6AE30540"/>
    <w:rsid w:val="75371F54"/>
    <w:rsid w:val="7CAA1729"/>
    <w:rsid w:val="7E7713DD"/>
    <w:rsid w:val="7F197E6E"/>
    <w:rsid w:val="7FE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2026-04-28T08:09:00Z</dcterms:created>
  <dc:creator>时渔落舟</dc:creator>
  <cp:lastModifiedBy>时渔落舟</cp:lastModifiedBy>
  <dcterms:modified xsi:type="dcterms:W3CDTF">2026-04-29T01:45:48Z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77B29D5BA8C54894A6B138C57B3A5745_11</vt:lpwstr>
  </property>
  <property fmtid="{D5CDD505-2E9C-101B-9397-08002B2CF9AE}" pid="4" name="KSOTemplateDocerSaveRecord">
    <vt:lpwstr>eyJoZGlkIjoiMDdiZWQ3MmI3YWQ1NGFmYzQ3ZDI2NDc1YjU0ZjFmNjkiLCJ1c2VySWQiOiI0NjI4OTk2NDYifQ==</vt:lpwstr>
  </property>
</Properties>
</file>